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2C" w:rsidRDefault="00283241" w:rsidP="00283241">
      <w:pPr>
        <w:spacing w:after="0" w:line="240" w:lineRule="auto"/>
        <w:ind w:left="0" w:firstLine="0"/>
        <w:jc w:val="both"/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3CF11C6" wp14:editId="19E9BFF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777230" cy="792480"/>
            <wp:effectExtent l="0" t="0" r="0" b="762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19" cy="7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28">
        <w:t xml:space="preserve">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W celu wykonania obowiązku nałożonego art. 13 i 14 RODO, w związku z art. 88 ustawy wdrożeniowej, informujemy o zasadach przetwarzania Państwa danych osobowych:</w:t>
      </w:r>
      <w:r>
        <w:t xml:space="preserve"> </w:t>
      </w:r>
    </w:p>
    <w:p w:rsidR="00283241" w:rsidRDefault="00283241" w:rsidP="00283241">
      <w:pPr>
        <w:spacing w:after="0" w:line="240" w:lineRule="auto"/>
        <w:ind w:left="-5" w:right="21"/>
        <w:jc w:val="both"/>
      </w:pPr>
    </w:p>
    <w:p w:rsidR="00F3602C" w:rsidRDefault="005C4128" w:rsidP="00283241">
      <w:pPr>
        <w:pStyle w:val="Nagwek1"/>
        <w:tabs>
          <w:tab w:val="center" w:pos="419"/>
          <w:tab w:val="center" w:pos="1720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Administrator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Odrębnym administratorem Państwa</w:t>
      </w:r>
      <w:r>
        <w:t xml:space="preserve"> danych </w:t>
      </w:r>
      <w:r>
        <w:t xml:space="preserve">w zakresie koordynacji zadań EFS+ </w:t>
      </w:r>
      <w:r>
        <w:t xml:space="preserve">jest: </w:t>
      </w:r>
    </w:p>
    <w:p w:rsidR="00F3602C" w:rsidRDefault="005C4128" w:rsidP="00283241">
      <w:pPr>
        <w:spacing w:after="0" w:line="240" w:lineRule="auto"/>
        <w:ind w:left="566" w:right="21" w:hanging="283"/>
        <w:jc w:val="both"/>
      </w:pPr>
      <w:r>
        <w:t>1.</w:t>
      </w:r>
      <w:r>
        <w:rPr>
          <w:rFonts w:ascii="Arial" w:eastAsia="Arial" w:hAnsi="Arial" w:cs="Arial"/>
        </w:rPr>
        <w:t xml:space="preserve"> </w:t>
      </w:r>
      <w:r>
        <w:t>Minister właściwy do spraw rozwoju regionalnego z siedzibą przy ul. Wspólnej 2/4, 00</w:t>
      </w:r>
      <w:r>
        <w:t xml:space="preserve">-926 Warszawa. </w:t>
      </w:r>
    </w:p>
    <w:p w:rsidR="00283241" w:rsidRDefault="00283241" w:rsidP="00283241">
      <w:pPr>
        <w:spacing w:after="0" w:line="240" w:lineRule="auto"/>
        <w:ind w:left="566" w:right="21" w:hanging="283"/>
        <w:jc w:val="both"/>
      </w:pPr>
    </w:p>
    <w:p w:rsidR="00F3602C" w:rsidRDefault="005C4128" w:rsidP="00283241">
      <w:pPr>
        <w:pStyle w:val="Nagwek1"/>
        <w:tabs>
          <w:tab w:val="center" w:pos="448"/>
          <w:tab w:val="center" w:pos="2250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Cel przetwarzania danych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 xml:space="preserve">Dane osobowe </w:t>
      </w:r>
      <w:r>
        <w:t>są</w:t>
      </w:r>
      <w:r>
        <w:t xml:space="preserve"> przetwarzane </w:t>
      </w:r>
      <w:r>
        <w:t xml:space="preserve">przez ministra właściwego </w:t>
      </w:r>
      <w:r>
        <w:rPr>
          <w:b/>
        </w:rPr>
        <w:t>do spraw rozwoju regional</w:t>
      </w:r>
      <w:r>
        <w:rPr>
          <w:b/>
        </w:rPr>
        <w:t>nego</w:t>
      </w:r>
      <w:r>
        <w:t xml:space="preserve"> w </w:t>
      </w:r>
      <w:r>
        <w:t xml:space="preserve">związku z koordynacją zadań związanych z EFS+, w szczególności </w:t>
      </w:r>
      <w:r>
        <w:t xml:space="preserve">w celu monitorowania, </w:t>
      </w:r>
      <w:r>
        <w:t>sprawozdawczości, komunikacji, publikacji, ewaluacji, zarządzania finansowego, weryfikacji i audytów oraz do celów określania kwalifikowalności uczestników.</w:t>
      </w:r>
      <w:r>
        <w:t xml:space="preserve">  </w:t>
      </w:r>
    </w:p>
    <w:p w:rsidR="00F3602C" w:rsidRDefault="005C4128" w:rsidP="00283241">
      <w:pPr>
        <w:spacing w:after="0" w:line="240" w:lineRule="auto"/>
        <w:ind w:left="0" w:firstLine="0"/>
        <w:jc w:val="both"/>
      </w:pPr>
      <w:r>
        <w:t xml:space="preserve">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Pod</w:t>
      </w:r>
      <w:r>
        <w:t xml:space="preserve">anie danych jest </w:t>
      </w:r>
      <w:r>
        <w:t>obowiązkowe</w:t>
      </w:r>
      <w:r>
        <w:t xml:space="preserve"> </w:t>
      </w:r>
      <w:r>
        <w:t>do realizacji wyżej wymienionego celu. Odmowa ich podania jest równoznaczna z brakiem możliwości podjęcia stosownych działań.</w:t>
      </w:r>
      <w:r>
        <w:t xml:space="preserve"> </w:t>
      </w:r>
    </w:p>
    <w:p w:rsidR="00F3602C" w:rsidRDefault="005C4128" w:rsidP="00283241">
      <w:pPr>
        <w:spacing w:after="0" w:line="240" w:lineRule="auto"/>
        <w:ind w:left="0" w:firstLine="0"/>
        <w:jc w:val="both"/>
      </w:pPr>
      <w:r>
        <w:t xml:space="preserve"> </w:t>
      </w:r>
    </w:p>
    <w:p w:rsidR="00F3602C" w:rsidRDefault="005C4128" w:rsidP="00283241">
      <w:pPr>
        <w:pStyle w:val="Nagwek1"/>
        <w:tabs>
          <w:tab w:val="center" w:pos="478"/>
          <w:tab w:val="center" w:pos="2204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Podstawa przetwarzania 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 xml:space="preserve">Państwa dane osobowe przetwarzane są w związku z tym, że: </w:t>
      </w:r>
      <w:r>
        <w:t xml:space="preserve"> </w:t>
      </w:r>
    </w:p>
    <w:p w:rsidR="00F3602C" w:rsidRDefault="005C4128" w:rsidP="00283241">
      <w:pPr>
        <w:spacing w:after="0" w:line="240" w:lineRule="auto"/>
        <w:ind w:left="278"/>
        <w:jc w:val="both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Zobowiązuje nas do tego </w:t>
      </w:r>
      <w:r>
        <w:rPr>
          <w:b/>
        </w:rPr>
        <w:t>prawo</w:t>
      </w:r>
      <w:r>
        <w:t xml:space="preserve"> (art. 6 ust. 1 lit. c, art. 9 ust. 2 lit. g oraz art. 10</w:t>
      </w:r>
      <w:r>
        <w:rPr>
          <w:vertAlign w:val="superscript"/>
        </w:rPr>
        <w:footnoteReference w:id="1"/>
      </w:r>
      <w:r>
        <w:t xml:space="preserve"> RODO): </w:t>
      </w:r>
    </w:p>
    <w:p w:rsidR="00F3602C" w:rsidRDefault="005C4128" w:rsidP="00283241">
      <w:pPr>
        <w:numPr>
          <w:ilvl w:val="0"/>
          <w:numId w:val="1"/>
        </w:numPr>
        <w:spacing w:after="0" w:line="240" w:lineRule="auto"/>
        <w:ind w:right="21" w:hanging="286"/>
        <w:jc w:val="both"/>
      </w:pPr>
      <w:r>
        <w:t xml:space="preserve">rozporządzenie Parlamentu Europejskiego i Rady (UE) nr 2021/1060 z 24 czerwca 2021 r. ustanawiającego wspólne przepisy dotyczące Europejskiego Funduszu Rozwoju </w:t>
      </w:r>
    </w:p>
    <w:p w:rsidR="00F3602C" w:rsidRDefault="005C4128" w:rsidP="00283241">
      <w:pPr>
        <w:spacing w:after="0" w:line="240" w:lineRule="auto"/>
        <w:ind w:left="862" w:right="125"/>
        <w:jc w:val="both"/>
      </w:pPr>
      <w:r>
        <w:t xml:space="preserve">Regionalnego, Europejskiego Funduszu Społecznego Plus, Funduszu Spójności, Funduszu na </w:t>
      </w:r>
      <w:r>
        <w:t xml:space="preserve">rzecz Sprawiedliwej Transformacji i Europejskiego Funduszu Morskiego, Rybackiego i </w:t>
      </w:r>
      <w:r>
        <w:t xml:space="preserve">Akwakultury, a także przepisy finansowe na potrzeby tych funduszy oraz na potrzeby </w:t>
      </w:r>
      <w:r>
        <w:t>Fu</w:t>
      </w:r>
      <w:r>
        <w:t>n</w:t>
      </w:r>
      <w:r>
        <w:t xml:space="preserve">duszu Azylu, Migracji i Integracji, Funduszu Bezpieczeństwa Wewnętrznego </w:t>
      </w:r>
      <w:r>
        <w:t xml:space="preserve">i </w:t>
      </w:r>
      <w:r>
        <w:t>Instrumentu Wsparcia Finansowego na rzecz Zarządzania Granicami i Polityki Wizowej,</w:t>
      </w:r>
      <w:r>
        <w:t xml:space="preserve"> </w:t>
      </w:r>
    </w:p>
    <w:p w:rsidR="00F3602C" w:rsidRDefault="005C4128" w:rsidP="00283241">
      <w:pPr>
        <w:numPr>
          <w:ilvl w:val="0"/>
          <w:numId w:val="1"/>
        </w:numPr>
        <w:spacing w:after="0" w:line="240" w:lineRule="auto"/>
        <w:ind w:right="21" w:hanging="286"/>
        <w:jc w:val="both"/>
      </w:pPr>
      <w:r>
        <w:t xml:space="preserve">rozporządzenie Parlamentu Europejskiego i Rady (UE) 2021/1057 z dnia 24 czerwca 2021 r. </w:t>
      </w:r>
      <w:r>
        <w:t>ustanawia</w:t>
      </w:r>
      <w:r>
        <w:t xml:space="preserve">jące Europejski Fundusz Społeczny Plus (EFS+) oraz uchylające rozporządzenie </w:t>
      </w:r>
    </w:p>
    <w:p w:rsidR="00F3602C" w:rsidRDefault="005C4128" w:rsidP="00283241">
      <w:pPr>
        <w:spacing w:after="0" w:line="240" w:lineRule="auto"/>
        <w:ind w:left="862" w:right="21"/>
        <w:jc w:val="both"/>
      </w:pPr>
      <w:r>
        <w:t xml:space="preserve">(UE) nr 1296/2013 (Dz. Urz. UE L 231 z 30.06.2021, str. 21, z </w:t>
      </w:r>
      <w:proofErr w:type="spellStart"/>
      <w:r>
        <w:t>późn</w:t>
      </w:r>
      <w:proofErr w:type="spellEnd"/>
      <w:r>
        <w:t>. zm.)</w:t>
      </w:r>
      <w:r>
        <w:t xml:space="preserve">, </w:t>
      </w:r>
    </w:p>
    <w:p w:rsidR="00F3602C" w:rsidRDefault="005C4128" w:rsidP="00283241">
      <w:pPr>
        <w:numPr>
          <w:ilvl w:val="0"/>
          <w:numId w:val="1"/>
        </w:numPr>
        <w:spacing w:after="0" w:line="240" w:lineRule="auto"/>
        <w:ind w:right="21" w:hanging="286"/>
        <w:jc w:val="both"/>
      </w:pPr>
      <w:r>
        <w:t xml:space="preserve">ustawa z dnia 28 kwietnia 2022 r. o zasadach realizacji zadań finansowanych ze środków </w:t>
      </w:r>
      <w:r>
        <w:t>europej</w:t>
      </w:r>
      <w:r>
        <w:t xml:space="preserve">skich w perspektywie finansowej 2021-2027,  </w:t>
      </w:r>
    </w:p>
    <w:p w:rsidR="00F3602C" w:rsidRDefault="005C4128" w:rsidP="00283241">
      <w:pPr>
        <w:numPr>
          <w:ilvl w:val="0"/>
          <w:numId w:val="1"/>
        </w:numPr>
        <w:spacing w:after="0" w:line="240" w:lineRule="auto"/>
        <w:ind w:right="21" w:hanging="286"/>
        <w:jc w:val="both"/>
      </w:pPr>
      <w:r>
        <w:t xml:space="preserve">ustawa z dnia 27 sierpnia 2009 r. o finansach publicznych.  </w:t>
      </w:r>
    </w:p>
    <w:p w:rsidR="00F3602C" w:rsidRDefault="005C4128" w:rsidP="00283241">
      <w:pPr>
        <w:spacing w:after="0" w:line="240" w:lineRule="auto"/>
        <w:ind w:left="0" w:firstLine="0"/>
        <w:jc w:val="both"/>
      </w:pPr>
      <w:r>
        <w:t xml:space="preserve"> </w:t>
      </w:r>
    </w:p>
    <w:p w:rsidR="00F3602C" w:rsidRDefault="005C4128" w:rsidP="00283241">
      <w:pPr>
        <w:pStyle w:val="Nagwek1"/>
        <w:tabs>
          <w:tab w:val="center" w:pos="484"/>
          <w:tab w:val="center" w:pos="2695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IV. Rodzaje przetwarzanych danych 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 xml:space="preserve">W zależności od </w:t>
      </w:r>
      <w:r>
        <w:t xml:space="preserve">wykonywanego </w:t>
      </w:r>
      <w:r>
        <w:t xml:space="preserve">zadania w obrębie realizowanego celu możemy przetwarzać następujące rodzaje </w:t>
      </w:r>
      <w:r>
        <w:t xml:space="preserve">Państwa danych: </w:t>
      </w:r>
      <w:r>
        <w:t xml:space="preserve"> </w:t>
      </w:r>
    </w:p>
    <w:p w:rsidR="00F3602C" w:rsidRDefault="005C4128" w:rsidP="00283241">
      <w:pPr>
        <w:numPr>
          <w:ilvl w:val="0"/>
          <w:numId w:val="2"/>
        </w:numPr>
        <w:spacing w:after="0" w:line="240" w:lineRule="auto"/>
        <w:ind w:right="21"/>
        <w:jc w:val="both"/>
      </w:pPr>
      <w:bookmarkStart w:id="0" w:name="_GoBack"/>
      <w:bookmarkEnd w:id="0"/>
      <w:r>
        <w:t xml:space="preserve">dane identyfikujące osoby fizyczne, takie jak imię i nazwisko, adres, adres poczty elektronicznej, </w:t>
      </w:r>
      <w:r>
        <w:t xml:space="preserve">firma i adres, login, numer telefonu, numer faksu, numer Powszechnego Elektronicznego Systemu </w:t>
      </w:r>
      <w:r>
        <w:t>Ewidencji Ludności (PESEL), numer identyfikac</w:t>
      </w:r>
      <w:r>
        <w:t>ji podatkowej (NIP), numer w krajowym rejestrze urzędowym podmiotów gospodarki narodowej (REGON) lub inne identyfikatory funkcjonujące w danym państwie, forma prawna prowadzonej działalności, forma własności mienia tej osoby, płeć, wiek, wykształcenie, ide</w:t>
      </w:r>
      <w:r>
        <w:t>ntyfikatory internetowe;</w:t>
      </w:r>
      <w:r>
        <w:t xml:space="preserve"> </w:t>
      </w:r>
    </w:p>
    <w:p w:rsidR="00F3602C" w:rsidRDefault="005C4128" w:rsidP="00283241">
      <w:pPr>
        <w:numPr>
          <w:ilvl w:val="0"/>
          <w:numId w:val="2"/>
        </w:numPr>
        <w:spacing w:after="0" w:line="240" w:lineRule="auto"/>
        <w:ind w:right="21"/>
        <w:jc w:val="both"/>
      </w:pPr>
      <w:r>
        <w:t xml:space="preserve">dane związane z zakresem uczestnictwa osób fizycznych w projekcie, niewymienione w pkt 1, takie </w:t>
      </w:r>
      <w:r>
        <w:t>jak wymiar czasu pracy, stanowisko, kwota wynagr</w:t>
      </w:r>
      <w:r>
        <w:t>odzenia, obywatelstwo, obszar według stopnia urbanizacji (DEGURBA), status mieszkaniow</w:t>
      </w:r>
      <w:r>
        <w:t xml:space="preserve">y, data rozpoczęcia udziału w projekcie lub wsparciu, data zakończenia udziału w projekcie lub wsparciu, status na rynku pracy, data założenia działalności </w:t>
      </w:r>
      <w:r>
        <w:lastRenderedPageBreak/>
        <w:t>gospodarczej, forma i okres za-</w:t>
      </w:r>
      <w:r>
        <w:t>angażowania w projekcie, planowana data zakończenia edukacji w placów</w:t>
      </w:r>
      <w:r>
        <w:t>ce edukacyjnej,</w:t>
      </w:r>
      <w:r>
        <w:t xml:space="preserve"> </w:t>
      </w:r>
      <w:r>
        <w:t>w której skorzystano ze wsparcia;</w:t>
      </w:r>
      <w:r>
        <w:t xml:space="preserve"> </w:t>
      </w:r>
    </w:p>
    <w:p w:rsidR="00F3602C" w:rsidRDefault="005C4128" w:rsidP="00283241">
      <w:pPr>
        <w:numPr>
          <w:ilvl w:val="0"/>
          <w:numId w:val="2"/>
        </w:numPr>
        <w:spacing w:after="0" w:line="240" w:lineRule="auto"/>
        <w:ind w:right="21"/>
        <w:jc w:val="both"/>
      </w:pPr>
      <w:r>
        <w:t>dane osób fizycznych niewymienione w pkt 1, które widnieją na dokumentach potwierdzających kwalifikowalność wydatków,</w:t>
      </w:r>
      <w:r>
        <w:t xml:space="preserve"> w tym kwota wynagrodzenia, numer rachunku bankowego, oraz dane </w:t>
      </w:r>
      <w:r>
        <w:t>dotyczące szczególnych potrzeb osób, o których mowa w art. 2 pkt 3 ustawy z dnia 19 lipca 2019 r. o zapewnianiu dostępności osobom ze szczególnymi potrzebami (Dz. U. z 2020 r. poz. 1062 oraz z</w:t>
      </w:r>
      <w:r>
        <w:t xml:space="preserve"> 2022 r. poz. 975 i 1079). </w:t>
      </w:r>
    </w:p>
    <w:p w:rsidR="00F3602C" w:rsidRDefault="005C4128" w:rsidP="00283241">
      <w:pPr>
        <w:numPr>
          <w:ilvl w:val="0"/>
          <w:numId w:val="2"/>
        </w:numPr>
        <w:spacing w:after="0" w:line="240" w:lineRule="auto"/>
        <w:ind w:right="21"/>
        <w:jc w:val="both"/>
      </w:pPr>
      <w:r>
        <w:t xml:space="preserve">Dane dotyczące pochodzenia rasowego </w:t>
      </w:r>
      <w:r>
        <w:t xml:space="preserve">lub etnicznego lub zdrowia, o których mowa w art. 9 RODO oraz dane dotyczące terminu zakończenia odbywania kary pozbawienia wolności przez osoby skazane, o których mowa w art. 10 tego rozporządzenia, odnoszące się do osób otrzymujących </w:t>
      </w:r>
      <w:r>
        <w:t xml:space="preserve">wsparcie z EFS+. </w:t>
      </w:r>
    </w:p>
    <w:p w:rsidR="00283241" w:rsidRDefault="00283241" w:rsidP="00283241">
      <w:pPr>
        <w:spacing w:after="0" w:line="240" w:lineRule="auto"/>
        <w:ind w:right="21" w:firstLine="0"/>
        <w:jc w:val="both"/>
      </w:pPr>
    </w:p>
    <w:p w:rsidR="00F3602C" w:rsidRDefault="005C4128" w:rsidP="00283241">
      <w:pPr>
        <w:numPr>
          <w:ilvl w:val="1"/>
          <w:numId w:val="2"/>
        </w:numPr>
        <w:spacing w:after="0" w:line="240" w:lineRule="auto"/>
        <w:ind w:hanging="720"/>
        <w:jc w:val="both"/>
      </w:pPr>
      <w:r>
        <w:rPr>
          <w:b/>
        </w:rPr>
        <w:t>Sp</w:t>
      </w:r>
      <w:r>
        <w:rPr>
          <w:b/>
        </w:rPr>
        <w:t xml:space="preserve">osób pozyskiwania danych 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Dane pozyskujemy bezpośrednio od osób, których one dotyczą, albo od instytucji i podmiotów zaangażowanych w realizację Programów</w:t>
      </w:r>
      <w:r>
        <w:t xml:space="preserve"> </w:t>
      </w:r>
      <w:r>
        <w:t xml:space="preserve">współfinansowanych z EFS+, w tym w szczególności od wnioskodawców, beneficjentów, partnerów. </w:t>
      </w:r>
      <w:r>
        <w:t xml:space="preserve"> </w:t>
      </w:r>
    </w:p>
    <w:p w:rsidR="00283241" w:rsidRDefault="00283241" w:rsidP="00283241">
      <w:pPr>
        <w:spacing w:after="0" w:line="240" w:lineRule="auto"/>
        <w:ind w:left="-5" w:right="21"/>
        <w:jc w:val="both"/>
      </w:pPr>
    </w:p>
    <w:p w:rsidR="00F3602C" w:rsidRDefault="005C4128" w:rsidP="00283241">
      <w:pPr>
        <w:numPr>
          <w:ilvl w:val="1"/>
          <w:numId w:val="2"/>
        </w:numPr>
        <w:spacing w:after="0" w:line="240" w:lineRule="auto"/>
        <w:ind w:hanging="720"/>
        <w:jc w:val="both"/>
      </w:pPr>
      <w:r>
        <w:rPr>
          <w:b/>
        </w:rPr>
        <w:t>Dostę</w:t>
      </w:r>
      <w:r>
        <w:rPr>
          <w:b/>
        </w:rPr>
        <w:t xml:space="preserve">p do danych osobowych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 xml:space="preserve">Dostęp do Państwa danych osobowych mają pracownicy administratora. Ponadto Państwa dane osobowe mogą być powierzane lub udostępniane: </w:t>
      </w:r>
      <w:r>
        <w:t xml:space="preserve"> </w:t>
      </w:r>
    </w:p>
    <w:p w:rsidR="00F3602C" w:rsidRDefault="005C4128" w:rsidP="00283241">
      <w:pPr>
        <w:numPr>
          <w:ilvl w:val="1"/>
          <w:numId w:val="3"/>
        </w:numPr>
        <w:spacing w:after="0" w:line="240" w:lineRule="auto"/>
        <w:ind w:right="21" w:hanging="283"/>
        <w:jc w:val="both"/>
      </w:pPr>
      <w:r>
        <w:t>podmiotom, którym zleciliśmy wykonywanie zadań</w:t>
      </w:r>
      <w:r>
        <w:t xml:space="preserve"> </w:t>
      </w:r>
      <w:r>
        <w:t>w związku</w:t>
      </w:r>
      <w:r>
        <w:t xml:space="preserve"> </w:t>
      </w:r>
      <w:r>
        <w:t xml:space="preserve">z koordynacją zadań związanych </w:t>
      </w:r>
      <w:r>
        <w:t xml:space="preserve">z EFS+, </w:t>
      </w:r>
    </w:p>
    <w:p w:rsidR="00F3602C" w:rsidRDefault="005C4128" w:rsidP="00283241">
      <w:pPr>
        <w:numPr>
          <w:ilvl w:val="1"/>
          <w:numId w:val="3"/>
        </w:numPr>
        <w:spacing w:after="0" w:line="240" w:lineRule="auto"/>
        <w:ind w:right="21" w:hanging="283"/>
        <w:jc w:val="both"/>
      </w:pPr>
      <w:r>
        <w:t xml:space="preserve">organom Komisji Europejskiej, ministrowi właściwemu do spraw finansów publicznych, </w:t>
      </w:r>
      <w:r>
        <w:t xml:space="preserve"> </w:t>
      </w:r>
    </w:p>
    <w:p w:rsidR="00F3602C" w:rsidRDefault="005C4128" w:rsidP="00283241">
      <w:pPr>
        <w:numPr>
          <w:ilvl w:val="1"/>
          <w:numId w:val="3"/>
        </w:numPr>
        <w:spacing w:after="0" w:line="240" w:lineRule="auto"/>
        <w:ind w:right="21" w:hanging="283"/>
        <w:jc w:val="both"/>
      </w:pPr>
      <w:r>
        <w:t>podmiotom, które wykonują dla nas usługi związane z obsługą i</w:t>
      </w:r>
      <w:r>
        <w:t xml:space="preserve"> </w:t>
      </w:r>
      <w:r>
        <w:t xml:space="preserve">rozwojem systemów teleinformatycznych, a także zapewnieniem łączności, np. dostawcom rozwiązań IT </w:t>
      </w:r>
      <w:r>
        <w:t>i operatoro</w:t>
      </w:r>
      <w:r>
        <w:t xml:space="preserve">m telekomunikacyjnym. </w:t>
      </w:r>
    </w:p>
    <w:p w:rsidR="00283241" w:rsidRDefault="00283241" w:rsidP="00283241">
      <w:pPr>
        <w:spacing w:after="0" w:line="240" w:lineRule="auto"/>
        <w:ind w:left="566" w:right="21" w:firstLine="0"/>
        <w:jc w:val="both"/>
      </w:pPr>
    </w:p>
    <w:p w:rsidR="00F3602C" w:rsidRDefault="005C4128" w:rsidP="00283241">
      <w:pPr>
        <w:pStyle w:val="Nagwek1"/>
        <w:tabs>
          <w:tab w:val="center" w:pos="514"/>
          <w:tab w:val="center" w:pos="2498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Okres przechowywania danych 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Będziemy przechowywać Państwa dane osobowe przez okres niezbędny do realizacji celów określonych w punkcie II</w:t>
      </w:r>
      <w:r>
        <w:t xml:space="preserve"> oraz zgodnie z przepisami o narodowym zasobie archiwalnym i archiwach. </w:t>
      </w:r>
    </w:p>
    <w:p w:rsidR="00283241" w:rsidRDefault="00283241" w:rsidP="00283241">
      <w:pPr>
        <w:spacing w:after="0" w:line="240" w:lineRule="auto"/>
        <w:ind w:left="-5" w:right="21"/>
        <w:jc w:val="both"/>
      </w:pPr>
    </w:p>
    <w:p w:rsidR="00F3602C" w:rsidRDefault="005C4128" w:rsidP="00283241">
      <w:pPr>
        <w:tabs>
          <w:tab w:val="center" w:pos="543"/>
          <w:tab w:val="center" w:pos="2644"/>
        </w:tabs>
        <w:spacing w:after="0" w:line="240" w:lineRule="auto"/>
        <w:ind w:left="0" w:firstLine="0"/>
        <w:jc w:val="both"/>
      </w:pPr>
      <w:r>
        <w:tab/>
      </w: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Prawa osób, których dane dotyczą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 xml:space="preserve">Przysługują Państwu następujące prawa: </w:t>
      </w:r>
      <w:r>
        <w:t xml:space="preserve"> </w:t>
      </w:r>
    </w:p>
    <w:p w:rsidR="00F3602C" w:rsidRDefault="005C4128" w:rsidP="00283241">
      <w:pPr>
        <w:numPr>
          <w:ilvl w:val="0"/>
          <w:numId w:val="4"/>
        </w:numPr>
        <w:spacing w:after="0" w:line="240" w:lineRule="auto"/>
        <w:ind w:right="21" w:hanging="360"/>
        <w:jc w:val="both"/>
      </w:pPr>
      <w:r>
        <w:t xml:space="preserve">prawo dostępu do swoich danych oraz otrzymania ich kopii (art. 15 RODO), </w:t>
      </w:r>
      <w:r>
        <w:t xml:space="preserve"> </w:t>
      </w:r>
    </w:p>
    <w:p w:rsidR="00F3602C" w:rsidRDefault="005C4128" w:rsidP="00283241">
      <w:pPr>
        <w:numPr>
          <w:ilvl w:val="0"/>
          <w:numId w:val="4"/>
        </w:numPr>
        <w:spacing w:after="0" w:line="240" w:lineRule="auto"/>
        <w:ind w:right="21" w:hanging="360"/>
        <w:jc w:val="both"/>
      </w:pPr>
      <w:r>
        <w:t xml:space="preserve">prawo do sprostowania swoich danych (art. 16 RODO),   </w:t>
      </w:r>
    </w:p>
    <w:p w:rsidR="00F3602C" w:rsidRDefault="005C4128" w:rsidP="00283241">
      <w:pPr>
        <w:numPr>
          <w:ilvl w:val="0"/>
          <w:numId w:val="4"/>
        </w:numPr>
        <w:spacing w:after="0" w:line="240" w:lineRule="auto"/>
        <w:ind w:right="21" w:hanging="360"/>
        <w:jc w:val="both"/>
      </w:pPr>
      <w:r>
        <w:t xml:space="preserve">prawo do usunięcia swoich danych (art. 17 RODO) </w:t>
      </w:r>
      <w:r>
        <w:t xml:space="preserve">- </w:t>
      </w:r>
      <w:r>
        <w:t>jeśli nie zaistniały okoliczności,</w:t>
      </w:r>
      <w:r>
        <w:t xml:space="preserve"> </w:t>
      </w:r>
      <w:r>
        <w:t xml:space="preserve">o których </w:t>
      </w:r>
      <w:r>
        <w:t xml:space="preserve">mowa w art. 17 ust. 3 RODO, </w:t>
      </w:r>
    </w:p>
    <w:p w:rsidR="00F3602C" w:rsidRDefault="005C4128" w:rsidP="00283241">
      <w:pPr>
        <w:numPr>
          <w:ilvl w:val="0"/>
          <w:numId w:val="4"/>
        </w:numPr>
        <w:spacing w:after="0" w:line="240" w:lineRule="auto"/>
        <w:ind w:right="21" w:hanging="360"/>
        <w:jc w:val="both"/>
      </w:pPr>
      <w:r>
        <w:t xml:space="preserve">prawo do żądania od administratora ograniczenia przetwarzania swoich danych (art. 18 </w:t>
      </w:r>
      <w:r>
        <w:t xml:space="preserve">RODO), </w:t>
      </w:r>
    </w:p>
    <w:p w:rsidR="00F3602C" w:rsidRDefault="005C4128" w:rsidP="00283241">
      <w:pPr>
        <w:numPr>
          <w:ilvl w:val="0"/>
          <w:numId w:val="4"/>
        </w:numPr>
        <w:spacing w:after="0" w:line="240" w:lineRule="auto"/>
        <w:ind w:right="21" w:hanging="360"/>
        <w:jc w:val="both"/>
      </w:pPr>
      <w:r>
        <w:t xml:space="preserve">prawo wniesienia skargi do organu nadzorczego  Prezesa Urzędu Ochrony Danych </w:t>
      </w:r>
      <w:r>
        <w:t>Osobowych (a</w:t>
      </w:r>
      <w:r>
        <w:t xml:space="preserve">rt. 77 RODO) - w przypadku, gdy </w:t>
      </w:r>
      <w:r>
        <w:t>osoba uzna, iż przetwarzanie jej danych osobowych narusza przepisy RODO lub inne krajowe przepisy regulujące kwestię ochrony danych osobowych, obowiązujące w Polsce.</w:t>
      </w:r>
      <w:r>
        <w:t xml:space="preserve"> </w:t>
      </w:r>
    </w:p>
    <w:p w:rsidR="00283241" w:rsidRDefault="00283241" w:rsidP="00283241">
      <w:pPr>
        <w:spacing w:after="0" w:line="240" w:lineRule="auto"/>
        <w:ind w:left="720" w:right="21" w:firstLine="0"/>
        <w:jc w:val="both"/>
      </w:pPr>
    </w:p>
    <w:p w:rsidR="00F3602C" w:rsidRDefault="005C4128" w:rsidP="00283241">
      <w:pPr>
        <w:pStyle w:val="Nagwek1"/>
        <w:tabs>
          <w:tab w:val="center" w:pos="479"/>
          <w:tab w:val="center" w:pos="2980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Zautomatyzowane podejmowanie decyzji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 xml:space="preserve">Dane osobowe </w:t>
      </w:r>
      <w:r>
        <w:t>nie będą podlegały zautomatyzowanemu pod</w:t>
      </w:r>
      <w:r>
        <w:t>ejmowaniu decyzji, w tym profilowaniu.</w:t>
      </w:r>
    </w:p>
    <w:p w:rsidR="00283241" w:rsidRDefault="00283241" w:rsidP="00283241">
      <w:pPr>
        <w:spacing w:after="0" w:line="240" w:lineRule="auto"/>
        <w:ind w:left="-5" w:right="21"/>
        <w:jc w:val="both"/>
      </w:pPr>
    </w:p>
    <w:p w:rsidR="00F3602C" w:rsidRDefault="005C4128" w:rsidP="00283241">
      <w:pPr>
        <w:tabs>
          <w:tab w:val="center" w:pos="451"/>
          <w:tab w:val="center" w:pos="3112"/>
        </w:tabs>
        <w:spacing w:after="0" w:line="240" w:lineRule="auto"/>
        <w:ind w:left="0" w:firstLine="0"/>
        <w:jc w:val="both"/>
      </w:pPr>
      <w: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Przekazywanie danych do państwa trzeciego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Państwa dane osobowe nie będą przekazywane do państwa trzeciego.</w:t>
      </w:r>
      <w:r>
        <w:t xml:space="preserve"> </w:t>
      </w:r>
    </w:p>
    <w:p w:rsidR="00283241" w:rsidRDefault="00283241" w:rsidP="00283241">
      <w:pPr>
        <w:spacing w:after="0" w:line="240" w:lineRule="auto"/>
        <w:ind w:left="-5" w:right="21"/>
        <w:jc w:val="both"/>
      </w:pPr>
    </w:p>
    <w:p w:rsidR="00F3602C" w:rsidRDefault="005C4128" w:rsidP="00283241">
      <w:pPr>
        <w:pStyle w:val="Nagwek1"/>
        <w:tabs>
          <w:tab w:val="center" w:pos="479"/>
          <w:tab w:val="center" w:pos="4098"/>
        </w:tabs>
        <w:spacing w:after="0" w:line="240" w:lineRule="auto"/>
        <w:ind w:left="0" w:firstLine="0"/>
        <w:jc w:val="both"/>
      </w:pPr>
      <w:r>
        <w:rPr>
          <w:b w:val="0"/>
        </w:rPr>
        <w:tab/>
      </w:r>
      <w: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Kontakt z administratorem danych i Inspektorem Ochrony D</w:t>
      </w:r>
      <w:r>
        <w:t xml:space="preserve">anych </w:t>
      </w:r>
    </w:p>
    <w:p w:rsidR="00F3602C" w:rsidRDefault="005C4128" w:rsidP="00283241">
      <w:pPr>
        <w:spacing w:after="0" w:line="240" w:lineRule="auto"/>
        <w:ind w:left="-5" w:right="21"/>
        <w:jc w:val="both"/>
      </w:pPr>
      <w:r>
        <w:t>Jeśli mają Państwo pytania dotyczące przetwarzania przez ministra właściwego do spraw rozwoju regionalnego danych osobowych, prosimy kontaktować się z Inspektorem Ochrony Danych (IOD) w następujący sposób:</w:t>
      </w:r>
      <w:r>
        <w:t xml:space="preserve"> </w:t>
      </w:r>
    </w:p>
    <w:p w:rsidR="00F3602C" w:rsidRDefault="005C4128" w:rsidP="00283241">
      <w:pPr>
        <w:numPr>
          <w:ilvl w:val="0"/>
          <w:numId w:val="5"/>
        </w:numPr>
        <w:spacing w:after="0" w:line="240" w:lineRule="auto"/>
        <w:ind w:right="21" w:hanging="360"/>
        <w:jc w:val="both"/>
      </w:pPr>
      <w:r>
        <w:t>pocztą tradycyjną (ul. Wspólna 2/4, 00</w:t>
      </w:r>
      <w:r>
        <w:t>-926</w:t>
      </w:r>
      <w:r>
        <w:t xml:space="preserve"> Warszawa), </w:t>
      </w:r>
    </w:p>
    <w:p w:rsidR="00F3602C" w:rsidRDefault="005C4128" w:rsidP="00283241">
      <w:pPr>
        <w:numPr>
          <w:ilvl w:val="0"/>
          <w:numId w:val="5"/>
        </w:numPr>
        <w:spacing w:after="0" w:line="240" w:lineRule="auto"/>
        <w:ind w:right="21" w:hanging="360"/>
        <w:jc w:val="both"/>
      </w:pPr>
      <w:r>
        <w:t xml:space="preserve">elektronicznie (adres e-mail: </w:t>
      </w:r>
      <w:r>
        <w:rPr>
          <w:i/>
          <w:color w:val="0000FF"/>
          <w:u w:val="single" w:color="0000FF"/>
        </w:rPr>
        <w:t>IOD@mfipr.gov.pl</w:t>
      </w:r>
      <w:r>
        <w:t xml:space="preserve">). </w:t>
      </w:r>
    </w:p>
    <w:sectPr w:rsidR="00F3602C" w:rsidSect="00283241">
      <w:footnotePr>
        <w:numRestart w:val="eachPage"/>
      </w:footnotePr>
      <w:pgSz w:w="11906" w:h="16838"/>
      <w:pgMar w:top="426" w:right="1366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128" w:rsidRDefault="005C4128">
      <w:pPr>
        <w:spacing w:after="0" w:line="240" w:lineRule="auto"/>
      </w:pPr>
      <w:r>
        <w:separator/>
      </w:r>
    </w:p>
  </w:endnote>
  <w:endnote w:type="continuationSeparator" w:id="0">
    <w:p w:rsidR="005C4128" w:rsidRDefault="005C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128" w:rsidRDefault="005C4128">
      <w:pPr>
        <w:spacing w:after="205" w:line="259" w:lineRule="auto"/>
        <w:ind w:left="0" w:firstLine="0"/>
      </w:pPr>
      <w:r>
        <w:separator/>
      </w:r>
    </w:p>
  </w:footnote>
  <w:footnote w:type="continuationSeparator" w:id="0">
    <w:p w:rsidR="005C4128" w:rsidRDefault="005C4128">
      <w:pPr>
        <w:spacing w:after="205" w:line="259" w:lineRule="auto"/>
        <w:ind w:left="0" w:firstLine="0"/>
      </w:pPr>
      <w:r>
        <w:continuationSeparator/>
      </w:r>
    </w:p>
  </w:footnote>
  <w:footnote w:id="1">
    <w:p w:rsidR="00F3602C" w:rsidRDefault="005C4128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</w:t>
      </w:r>
      <w:r>
        <w:t xml:space="preserve"> </w:t>
      </w:r>
    </w:p>
    <w:p w:rsidR="00F3602C" w:rsidRDefault="005C4128">
      <w:pPr>
        <w:pStyle w:val="footnotedescription"/>
        <w:spacing w:after="0"/>
        <w:jc w:val="right"/>
      </w:pPr>
      <w:r>
        <w:rPr>
          <w:sz w:val="22"/>
        </w:rPr>
        <w:t xml:space="preserve">1 </w:t>
      </w:r>
    </w:p>
    <w:p w:rsidR="00F3602C" w:rsidRDefault="005C4128">
      <w:pPr>
        <w:pStyle w:val="footnotedescription"/>
        <w:spacing w:after="0"/>
        <w:ind w:right="0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7C2F"/>
    <w:multiLevelType w:val="hybridMultilevel"/>
    <w:tmpl w:val="B9940D56"/>
    <w:lvl w:ilvl="0" w:tplc="22AA16B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04A9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853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AD0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B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8600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A3F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888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AC6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85F11"/>
    <w:multiLevelType w:val="hybridMultilevel"/>
    <w:tmpl w:val="A0E4D5DA"/>
    <w:lvl w:ilvl="0" w:tplc="8A5A1B98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43B38">
      <w:start w:val="5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D4F8D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A314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E3A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282C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A83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48FE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6037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E279B8"/>
    <w:multiLevelType w:val="hybridMultilevel"/>
    <w:tmpl w:val="F7446C24"/>
    <w:lvl w:ilvl="0" w:tplc="04150005">
      <w:start w:val="1"/>
      <w:numFmt w:val="bullet"/>
      <w:lvlText w:val=""/>
      <w:lvlJc w:val="left"/>
      <w:pPr>
        <w:ind w:left="852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056AC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8F7B4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4CF2FA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ACEF4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0F6CE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A73F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6D766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2E802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5C13C7"/>
    <w:multiLevelType w:val="hybridMultilevel"/>
    <w:tmpl w:val="D0586D56"/>
    <w:lvl w:ilvl="0" w:tplc="04150005">
      <w:start w:val="1"/>
      <w:numFmt w:val="bullet"/>
      <w:lvlText w:val=""/>
      <w:lvlJc w:val="left"/>
      <w:pPr>
        <w:ind w:left="852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89CA8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4E02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09520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2941C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243CC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84836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DF76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69DA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3C6D73"/>
    <w:multiLevelType w:val="hybridMultilevel"/>
    <w:tmpl w:val="644AC37C"/>
    <w:lvl w:ilvl="0" w:tplc="E47648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CF606">
      <w:start w:val="1"/>
      <w:numFmt w:val="decimal"/>
      <w:lvlText w:val="%2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4617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473B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83AD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E4A3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A92B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EFD7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A2A55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2C"/>
    <w:rsid w:val="00283241"/>
    <w:rsid w:val="005C4128"/>
    <w:rsid w:val="0095369D"/>
    <w:rsid w:val="00F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E011-8469-4F41-97B4-771B4EA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2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8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205"/>
      <w:ind w:right="48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2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3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2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Sowińska Anna</dc:creator>
  <cp:keywords/>
  <cp:lastModifiedBy>Konto Microsoft</cp:lastModifiedBy>
  <cp:revision>2</cp:revision>
  <dcterms:created xsi:type="dcterms:W3CDTF">2025-09-05T09:37:00Z</dcterms:created>
  <dcterms:modified xsi:type="dcterms:W3CDTF">2025-09-05T09:37:00Z</dcterms:modified>
</cp:coreProperties>
</file>